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media/image3.png" ContentType="image/png"/>
  <Override PartName="/word/media/image1.jpeg" ContentType="image/jpeg"/>
  <Override PartName="/word/media/image2.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Arial" w:ascii="Arial" w:hAnsi="Arial"/>
          <w:b/>
          <w:sz w:val="32"/>
          <w:szCs w:val="32"/>
          <w:u w:val="single"/>
        </w:rPr>
        <w:t>Notice of Race for the Supernova Inland Championships</w:t>
      </w:r>
    </w:p>
    <w:p>
      <w:pPr>
        <w:pStyle w:val="Normal"/>
        <w:jc w:val="center"/>
        <w:rPr/>
      </w:pPr>
      <w:r>
        <w:rPr>
          <w:rFonts w:cs="Arial" w:ascii="Arial" w:hAnsi="Arial"/>
          <w:b/>
          <w:color w:val="auto"/>
          <w:sz w:val="32"/>
          <w:szCs w:val="32"/>
          <w:u w:val="single"/>
        </w:rPr>
        <w:t xml:space="preserve">at Burton Sailing Club </w:t>
      </w:r>
      <w:r>
        <w:rPr>
          <w:rFonts w:cs="Arial" w:ascii="Arial" w:hAnsi="Arial"/>
          <w:b/>
          <w:sz w:val="32"/>
          <w:szCs w:val="32"/>
          <w:u w:val="single"/>
        </w:rPr>
        <w:t>on 5</w:t>
      </w:r>
      <w:r>
        <w:rPr>
          <w:rFonts w:cs="Arial" w:ascii="Arial" w:hAnsi="Arial"/>
          <w:b/>
          <w:sz w:val="32"/>
          <w:szCs w:val="32"/>
          <w:u w:val="single"/>
          <w:vertAlign w:val="superscript"/>
        </w:rPr>
        <w:t>th</w:t>
      </w:r>
      <w:r>
        <w:rPr>
          <w:rFonts w:cs="Arial" w:ascii="Arial" w:hAnsi="Arial"/>
          <w:b/>
          <w:sz w:val="32"/>
          <w:szCs w:val="32"/>
          <w:u w:val="single"/>
        </w:rPr>
        <w:t xml:space="preserve"> &amp; 6</w:t>
      </w:r>
      <w:r>
        <w:rPr>
          <w:rFonts w:cs="Arial" w:ascii="Arial" w:hAnsi="Arial"/>
          <w:b/>
          <w:sz w:val="32"/>
          <w:szCs w:val="32"/>
          <w:u w:val="single"/>
          <w:vertAlign w:val="superscript"/>
        </w:rPr>
        <w:t>th</w:t>
      </w:r>
      <w:r>
        <w:rPr>
          <w:rFonts w:cs="Arial" w:ascii="Arial" w:hAnsi="Arial"/>
          <w:b/>
          <w:sz w:val="32"/>
          <w:szCs w:val="32"/>
          <w:u w:val="single"/>
        </w:rPr>
        <w:t xml:space="preserve"> September 2020</w:t>
      </w:r>
    </w:p>
    <w:p>
      <w:pPr>
        <w:pStyle w:val="Normal"/>
        <w:jc w:val="center"/>
        <w:rPr>
          <w:rFonts w:ascii="Arial" w:hAnsi="Arial" w:cs="Arial"/>
        </w:rPr>
      </w:pPr>
      <w:r>
        <w:rPr>
          <w:rFonts w:cs="Arial" w:ascii="Arial" w:hAnsi="Arial"/>
        </w:rPr>
      </w:r>
    </w:p>
    <w:p>
      <w:pPr>
        <w:pStyle w:val="Normal"/>
        <w:numPr>
          <w:ilvl w:val="0"/>
          <w:numId w:val="1"/>
        </w:numPr>
        <w:rPr>
          <w:rFonts w:ascii="Arial" w:hAnsi="Arial" w:cs="Arial"/>
          <w:b/>
          <w:b/>
        </w:rPr>
      </w:pPr>
      <w:r>
        <w:rPr>
          <w:rFonts w:cs="Arial" w:ascii="Arial" w:hAnsi="Arial"/>
          <w:b/>
        </w:rPr>
        <w:t>Rules</w:t>
      </w:r>
    </w:p>
    <w:p>
      <w:pPr>
        <w:pStyle w:val="Normal"/>
        <w:numPr>
          <w:ilvl w:val="1"/>
          <w:numId w:val="1"/>
        </w:numPr>
        <w:rPr>
          <w:rFonts w:ascii="Arial" w:hAnsi="Arial" w:cs="Arial"/>
          <w:color w:val="FF0000"/>
        </w:rPr>
      </w:pPr>
      <w:r>
        <w:rPr>
          <w:rFonts w:cs="Arial" w:ascii="Arial" w:hAnsi="Arial"/>
          <w:color w:val="000000"/>
        </w:rPr>
        <w:t>The races will be governed by the Racing Rules of Sailing and the Event Supplementary Sailing Instructions.</w:t>
      </w:r>
    </w:p>
    <w:p>
      <w:pPr>
        <w:pStyle w:val="Normal"/>
        <w:numPr>
          <w:ilvl w:val="1"/>
          <w:numId w:val="1"/>
        </w:numPr>
        <w:rPr>
          <w:rFonts w:ascii="Arial" w:hAnsi="Arial" w:cs="Arial"/>
        </w:rPr>
      </w:pPr>
      <w:r>
        <w:rPr>
          <w:rFonts w:cs="Arial" w:ascii="Arial" w:hAnsi="Arial"/>
        </w:rPr>
        <w:t>No National Prescriptions will apply</w:t>
      </w:r>
    </w:p>
    <w:p>
      <w:pPr>
        <w:pStyle w:val="Normal"/>
        <w:numPr>
          <w:ilvl w:val="1"/>
          <w:numId w:val="1"/>
        </w:numPr>
        <w:rPr/>
      </w:pPr>
      <w:r>
        <w:rPr>
          <w:rFonts w:cs="Arial" w:ascii="Arial" w:hAnsi="Arial"/>
        </w:rPr>
        <w:t>Competitors should note that Burton Sailing Club implements the RYA Racing Charter and that they will be required to undertake to sail in compliance with the Charter, which can be found at the front of the RYA rule book.</w:t>
      </w:r>
    </w:p>
    <w:p>
      <w:pPr>
        <w:pStyle w:val="Normal"/>
        <w:numPr>
          <w:ilvl w:val="1"/>
          <w:numId w:val="1"/>
        </w:numPr>
        <w:rPr/>
      </w:pPr>
      <w:r>
        <w:rPr>
          <w:rFonts w:cs="Arial" w:ascii="Arial" w:hAnsi="Arial"/>
        </w:rPr>
        <w:t xml:space="preserve">By </w:t>
      </w:r>
      <w:r>
        <w:rPr>
          <w:rFonts w:cs="Arial" w:ascii="Arial" w:hAnsi="Arial"/>
          <w:color w:val="auto"/>
        </w:rPr>
        <w:t>entering</w:t>
      </w:r>
      <w:r>
        <w:rPr>
          <w:rFonts w:cs="Arial" w:ascii="Arial" w:hAnsi="Arial"/>
        </w:rPr>
        <w:t xml:space="preserve"> into this event, you will be a temporary member </w:t>
      </w:r>
      <w:r>
        <w:rPr>
          <w:rFonts w:cs="Arial" w:ascii="Arial" w:hAnsi="Arial"/>
          <w:color w:val="auto"/>
        </w:rPr>
        <w:t>of Burton Sailing Club</w:t>
      </w:r>
      <w:r>
        <w:rPr>
          <w:rFonts w:cs="Arial" w:ascii="Arial" w:hAnsi="Arial"/>
          <w:color w:val="FF0000"/>
        </w:rPr>
        <w:t xml:space="preserve"> </w:t>
      </w:r>
      <w:r>
        <w:rPr>
          <w:rFonts w:cs="Arial" w:ascii="Arial" w:hAnsi="Arial"/>
        </w:rPr>
        <w:t>for the duration. You will therefore be governed by the club rules and bye laws as publish</w:t>
      </w:r>
      <w:r>
        <w:rPr>
          <w:rFonts w:cs="Arial" w:ascii="Arial" w:hAnsi="Arial"/>
          <w:color w:val="auto"/>
        </w:rPr>
        <w:t>ed</w:t>
      </w:r>
      <w:r>
        <w:rPr>
          <w:rFonts w:cs="Arial" w:ascii="Arial" w:hAnsi="Arial"/>
        </w:rPr>
        <w:t xml:space="preserve"> on our website. </w:t>
      </w:r>
    </w:p>
    <w:p>
      <w:pPr>
        <w:pStyle w:val="Normal"/>
        <w:numPr>
          <w:ilvl w:val="1"/>
          <w:numId w:val="1"/>
        </w:numPr>
        <w:rPr/>
      </w:pPr>
      <w:r>
        <w:rPr>
          <w:rFonts w:cs="Arial" w:ascii="Arial" w:hAnsi="Arial"/>
        </w:rPr>
        <w:t>Additional essential protocols and procedures will be in place to maintain the safety of all persons involved in the event in respect of the Covid 19 Pandemic. These will align with both Government and RYA advice and legal restrictions and will be published on the club noticeboard at the event and on class website no later than one week before the event.</w:t>
      </w:r>
    </w:p>
    <w:p>
      <w:pPr>
        <w:pStyle w:val="Normal"/>
        <w:numPr>
          <w:ilvl w:val="1"/>
          <w:numId w:val="1"/>
        </w:numPr>
        <w:spacing w:before="120" w:after="120"/>
        <w:rPr/>
      </w:pPr>
      <w:r>
        <w:rPr>
          <w:rFonts w:cs="Arial" w:ascii="Arial" w:hAnsi="Arial"/>
          <w:color w:val="000000"/>
          <w:sz w:val="20"/>
          <w:lang w:val="en-GB"/>
        </w:rPr>
        <w:t>Any competitor deemed to not be following the prescriptions required in rule 1.5 above may, at the discretion of the Race Officer or member of the Supernova Class Association Committee, be disqualified from the event without redress.</w:t>
      </w:r>
    </w:p>
    <w:p>
      <w:pPr>
        <w:pStyle w:val="Normal"/>
        <w:ind w:left="792" w:hanging="0"/>
        <w:rPr>
          <w:rFonts w:ascii="Arial" w:hAnsi="Arial" w:cs="Arial"/>
        </w:rPr>
      </w:pPr>
      <w:r>
        <w:rPr>
          <w:rFonts w:cs="Arial" w:ascii="Arial" w:hAnsi="Arial"/>
        </w:rPr>
      </w:r>
    </w:p>
    <w:p>
      <w:pPr>
        <w:pStyle w:val="Normal"/>
        <w:numPr>
          <w:ilvl w:val="0"/>
          <w:numId w:val="1"/>
        </w:numPr>
        <w:rPr>
          <w:rFonts w:ascii="Arial" w:hAnsi="Arial" w:cs="Arial"/>
          <w:b/>
          <w:b/>
        </w:rPr>
      </w:pPr>
      <w:r>
        <w:rPr>
          <w:rFonts w:cs="Arial" w:ascii="Arial" w:hAnsi="Arial"/>
          <w:b/>
        </w:rPr>
        <w:t>Advertising</w:t>
      </w:r>
    </w:p>
    <w:p>
      <w:pPr>
        <w:pStyle w:val="Normal"/>
        <w:numPr>
          <w:ilvl w:val="1"/>
          <w:numId w:val="1"/>
        </w:numPr>
        <w:rPr>
          <w:rFonts w:ascii="Arial" w:hAnsi="Arial" w:cs="Arial"/>
        </w:rPr>
      </w:pPr>
      <w:r>
        <w:rPr>
          <w:rFonts w:cs="Arial" w:ascii="Arial" w:hAnsi="Arial"/>
        </w:rPr>
        <w:t>Boats may be required to display advertising chosen and supplied by the organizing authority. If this rule is broken, World Sailing Regulation 20.9.2 applies.</w:t>
      </w:r>
    </w:p>
    <w:p>
      <w:pPr>
        <w:pStyle w:val="Normal"/>
        <w:rPr>
          <w:rFonts w:ascii="Arial" w:hAnsi="Arial" w:cs="Arial"/>
        </w:rPr>
      </w:pPr>
      <w:r>
        <w:rPr>
          <w:rFonts w:cs="Arial" w:ascii="Arial" w:hAnsi="Arial"/>
        </w:rPr>
      </w:r>
    </w:p>
    <w:p>
      <w:pPr>
        <w:pStyle w:val="Heading3"/>
        <w:numPr>
          <w:ilvl w:val="0"/>
          <w:numId w:val="1"/>
        </w:numPr>
        <w:rPr>
          <w:rFonts w:ascii="Arial" w:hAnsi="Arial" w:cs="Arial"/>
          <w:sz w:val="20"/>
        </w:rPr>
      </w:pPr>
      <w:r>
        <w:rPr>
          <w:rFonts w:cs="Arial" w:ascii="Arial" w:hAnsi="Arial"/>
          <w:sz w:val="20"/>
        </w:rPr>
        <w:t>Conditions of Entry</w:t>
      </w:r>
    </w:p>
    <w:p>
      <w:pPr>
        <w:pStyle w:val="Normal"/>
        <w:numPr>
          <w:ilvl w:val="1"/>
          <w:numId w:val="1"/>
        </w:numPr>
        <w:rPr/>
      </w:pPr>
      <w:r>
        <w:rPr>
          <w:rFonts w:cs="Arial" w:ascii="Arial" w:hAnsi="Arial"/>
          <w:lang w:val="en-US"/>
        </w:rPr>
        <w:t>The race is open to any Supernova Dinghy</w:t>
      </w:r>
    </w:p>
    <w:p>
      <w:pPr>
        <w:pStyle w:val="Normal"/>
        <w:numPr>
          <w:ilvl w:val="1"/>
          <w:numId w:val="1"/>
        </w:numPr>
        <w:jc w:val="both"/>
        <w:rPr/>
      </w:pPr>
      <w:r>
        <w:rPr>
          <w:rFonts w:cs="Arial" w:ascii="Arial" w:hAnsi="Arial"/>
        </w:rPr>
        <w:t>Entrants must be members of the</w:t>
      </w:r>
      <w:r>
        <w:rPr>
          <w:rFonts w:cs="Arial" w:ascii="Arial" w:hAnsi="Arial"/>
          <w:color w:val="FF0000"/>
        </w:rPr>
        <w:t xml:space="preserve"> </w:t>
      </w:r>
      <w:r>
        <w:rPr>
          <w:rFonts w:cs="Arial" w:ascii="Arial" w:hAnsi="Arial"/>
        </w:rPr>
        <w:t>Class Association at the time of entering.</w:t>
      </w:r>
    </w:p>
    <w:p>
      <w:pPr>
        <w:pStyle w:val="Normal"/>
        <w:numPr>
          <w:ilvl w:val="1"/>
          <w:numId w:val="1"/>
        </w:numPr>
        <w:rPr/>
      </w:pPr>
      <w:r>
        <w:rPr>
          <w:rFonts w:cs="Arial" w:ascii="Arial" w:hAnsi="Arial"/>
          <w:b/>
          <w:lang w:val="en-US"/>
        </w:rPr>
        <w:t>Entry fee will be</w:t>
      </w:r>
      <w:r>
        <w:rPr>
          <w:rFonts w:cs="Arial" w:ascii="Arial" w:hAnsi="Arial"/>
          <w:b/>
          <w:bCs/>
          <w:lang w:val="en-US"/>
        </w:rPr>
        <w:t xml:space="preserve"> £30</w:t>
      </w:r>
      <w:r>
        <w:rPr>
          <w:rFonts w:cs="Arial" w:ascii="Arial" w:hAnsi="Arial"/>
          <w:lang w:val="en-US"/>
        </w:rPr>
        <w:t>.</w:t>
      </w:r>
    </w:p>
    <w:p>
      <w:pPr>
        <w:pStyle w:val="Normal"/>
        <w:rPr>
          <w:rFonts w:ascii="Arial" w:hAnsi="Arial" w:cs="Arial"/>
        </w:rPr>
      </w:pPr>
      <w:r>
        <w:rPr>
          <w:rFonts w:cs="Arial" w:ascii="Arial" w:hAnsi="Arial"/>
        </w:rPr>
      </w:r>
    </w:p>
    <w:p>
      <w:pPr>
        <w:pStyle w:val="Heading3"/>
        <w:numPr>
          <w:ilvl w:val="0"/>
          <w:numId w:val="1"/>
        </w:numPr>
        <w:rPr>
          <w:rFonts w:ascii="Arial" w:hAnsi="Arial" w:cs="Arial"/>
          <w:sz w:val="20"/>
        </w:rPr>
      </w:pPr>
      <w:r>
        <w:rPr>
          <w:rFonts w:cs="Arial" w:ascii="Arial" w:hAnsi="Arial"/>
          <w:sz w:val="20"/>
        </w:rPr>
        <w:t>Schedule</w:t>
      </w:r>
    </w:p>
    <w:p>
      <w:pPr>
        <w:pStyle w:val="Normal"/>
        <w:numPr>
          <w:ilvl w:val="1"/>
          <w:numId w:val="1"/>
        </w:numPr>
        <w:rPr/>
      </w:pPr>
      <w:r>
        <w:rPr>
          <w:rFonts w:cs="Arial" w:ascii="Arial" w:hAnsi="Arial"/>
          <w:color w:val="000000"/>
        </w:rPr>
        <w:t xml:space="preserve">The first race start times for each day are scheduled to be as follows with the warning signal being 5 minutes prior to the start time. </w:t>
      </w:r>
    </w:p>
    <w:p>
      <w:pPr>
        <w:pStyle w:val="Normal"/>
        <w:numPr>
          <w:ilvl w:val="1"/>
          <w:numId w:val="1"/>
        </w:numPr>
        <w:rPr>
          <w:color w:val="000000"/>
        </w:rPr>
      </w:pPr>
      <w:r>
        <w:rPr>
          <w:rFonts w:cs="Arial" w:ascii="Arial" w:hAnsi="Arial"/>
          <w:color w:val="000000"/>
        </w:rPr>
        <w:t xml:space="preserve">Launching to commence up to 40 mins before the first race start time. (A green Flag will be flown adjacent to </w:t>
      </w:r>
      <w:bookmarkStart w:id="0" w:name="_GoBack"/>
      <w:bookmarkEnd w:id="0"/>
      <w:r>
        <w:rPr>
          <w:rFonts w:cs="Arial" w:ascii="Arial" w:hAnsi="Arial"/>
          <w:color w:val="000000"/>
        </w:rPr>
        <w:t xml:space="preserve">the slipway when launching is permitted) </w:t>
      </w:r>
    </w:p>
    <w:p>
      <w:pPr>
        <w:pStyle w:val="Normal"/>
        <w:numPr>
          <w:ilvl w:val="1"/>
          <w:numId w:val="1"/>
        </w:numPr>
        <w:rPr>
          <w:rFonts w:ascii="Arial" w:hAnsi="Arial" w:cs="Arial"/>
        </w:rPr>
      </w:pPr>
      <w:r>
        <w:rPr>
          <w:rFonts w:cs="Arial" w:ascii="Arial" w:hAnsi="Arial"/>
        </w:rPr>
        <w:t>The racing schedule below may be amended on the days by the PRO in consultation with Class Committee members.</w:t>
      </w:r>
    </w:p>
    <w:tbl>
      <w:tblPr>
        <w:tblW w:w="8505" w:type="dxa"/>
        <w:jc w:val="left"/>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1701"/>
        <w:gridCol w:w="994"/>
        <w:gridCol w:w="1275"/>
        <w:gridCol w:w="1700"/>
        <w:gridCol w:w="1560"/>
        <w:gridCol w:w="1274"/>
      </w:tblGrid>
      <w:tr>
        <w:trPr>
          <w:trHeight w:val="291" w:hRule="atLeast"/>
        </w:trPr>
        <w:tc>
          <w:tcPr>
            <w:tcW w:w="170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Arial" w:ascii="Arial" w:hAnsi="Arial"/>
                <w:b/>
              </w:rPr>
              <w:t>Saturday September 5</w:t>
            </w:r>
            <w:r>
              <w:rPr>
                <w:rFonts w:cs="Arial" w:ascii="Arial" w:hAnsi="Arial"/>
                <w:b/>
                <w:vertAlign w:val="superscript"/>
              </w:rPr>
              <w:t>th</w:t>
            </w:r>
          </w:p>
        </w:tc>
        <w:tc>
          <w:tcPr>
            <w:tcW w:w="9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lang w:val="en-US"/>
              </w:rPr>
            </w:pPr>
            <w:r>
              <w:rPr>
                <w:rFonts w:cs="Arial" w:ascii="Arial" w:hAnsi="Arial"/>
              </w:rPr>
              <w:t>Briefing</w:t>
            </w:r>
          </w:p>
        </w:tc>
        <w:tc>
          <w:tcPr>
            <w:tcW w:w="12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b/>
                <w:b/>
                <w:lang w:val="en-US"/>
              </w:rPr>
            </w:pPr>
            <w:r>
              <w:rPr>
                <w:rFonts w:cs="Arial" w:ascii="Arial" w:hAnsi="Arial"/>
                <w:b/>
              </w:rPr>
              <w:t>10:30</w:t>
            </w:r>
          </w:p>
        </w:tc>
        <w:tc>
          <w:tcPr>
            <w:tcW w:w="170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Fonts w:cs="Arial" w:ascii="Arial" w:hAnsi="Arial"/>
                <w:b/>
              </w:rPr>
              <w:t>Sunday September 6</w:t>
            </w:r>
            <w:r>
              <w:rPr>
                <w:rFonts w:cs="Arial" w:ascii="Arial" w:hAnsi="Arial"/>
                <w:b/>
                <w:vertAlign w:val="superscript"/>
              </w:rPr>
              <w:t>th</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lang w:val="en-US"/>
              </w:rPr>
            </w:pPr>
            <w:r>
              <w:rPr>
                <w:rFonts w:cs="Arial" w:ascii="Arial" w:hAnsi="Arial"/>
              </w:rPr>
              <w:t>Race 5</w:t>
            </w:r>
          </w:p>
        </w:tc>
        <w:tc>
          <w:tcPr>
            <w:tcW w:w="12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b/>
                <w:b/>
                <w:lang w:val="en-US"/>
              </w:rPr>
            </w:pPr>
            <w:r>
              <w:rPr>
                <w:rFonts w:cs="Arial" w:ascii="Arial" w:hAnsi="Arial"/>
                <w:b/>
              </w:rPr>
              <w:t>10.00</w:t>
            </w:r>
          </w:p>
        </w:tc>
      </w:tr>
      <w:tr>
        <w:trPr/>
        <w:tc>
          <w:tcPr>
            <w:tcW w:w="17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lang w:val="en-US"/>
              </w:rPr>
            </w:pPr>
            <w:r>
              <w:rPr>
                <w:rFonts w:cs="Arial" w:ascii="Arial" w:hAnsi="Arial"/>
                <w:b/>
                <w:lang w:val="en-US"/>
              </w:rPr>
            </w:r>
          </w:p>
        </w:tc>
        <w:tc>
          <w:tcPr>
            <w:tcW w:w="9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lang w:val="en-US"/>
              </w:rPr>
            </w:pPr>
            <w:r>
              <w:rPr>
                <w:rFonts w:cs="Arial" w:ascii="Arial" w:hAnsi="Arial"/>
              </w:rPr>
              <w:t>Race 1</w:t>
            </w:r>
          </w:p>
        </w:tc>
        <w:tc>
          <w:tcPr>
            <w:tcW w:w="12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b/>
                <w:b/>
                <w:lang w:val="en-US"/>
              </w:rPr>
            </w:pPr>
            <w:r>
              <w:rPr>
                <w:rFonts w:cs="Arial" w:ascii="Arial" w:hAnsi="Arial"/>
                <w:b/>
              </w:rPr>
              <w:t>11:30</w:t>
            </w:r>
          </w:p>
        </w:tc>
        <w:tc>
          <w:tcPr>
            <w:tcW w:w="17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b/>
                <w:b/>
                <w:lang w:val="en-US"/>
              </w:rPr>
            </w:pPr>
            <w:r>
              <w:rPr>
                <w:rFonts w:cs="Arial" w:ascii="Arial" w:hAnsi="Arial"/>
                <w:b/>
                <w:lang w:val="en-US"/>
              </w:rPr>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lang w:val="en-US"/>
              </w:rPr>
            </w:pPr>
            <w:r>
              <w:rPr>
                <w:rFonts w:cs="Arial" w:ascii="Arial" w:hAnsi="Arial"/>
              </w:rPr>
              <w:t>Race 6</w:t>
            </w:r>
          </w:p>
        </w:tc>
        <w:tc>
          <w:tcPr>
            <w:tcW w:w="12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b/>
                <w:b/>
                <w:lang w:val="en-US"/>
              </w:rPr>
            </w:pPr>
            <w:r>
              <w:rPr>
                <w:rFonts w:cs="Arial" w:ascii="Arial" w:hAnsi="Arial"/>
                <w:b/>
              </w:rPr>
              <w:t>To Follow</w:t>
            </w:r>
          </w:p>
        </w:tc>
      </w:tr>
      <w:tr>
        <w:trPr/>
        <w:tc>
          <w:tcPr>
            <w:tcW w:w="17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lang w:val="en-US"/>
              </w:rPr>
            </w:pPr>
            <w:r>
              <w:rPr>
                <w:rFonts w:cs="Arial" w:ascii="Arial" w:hAnsi="Arial"/>
                <w:b/>
                <w:lang w:val="en-US"/>
              </w:rPr>
            </w:r>
          </w:p>
        </w:tc>
        <w:tc>
          <w:tcPr>
            <w:tcW w:w="9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lang w:val="en-US"/>
              </w:rPr>
            </w:pPr>
            <w:r>
              <w:rPr>
                <w:rFonts w:cs="Arial" w:ascii="Arial" w:hAnsi="Arial"/>
              </w:rPr>
              <w:t>Race 2</w:t>
            </w:r>
          </w:p>
        </w:tc>
        <w:tc>
          <w:tcPr>
            <w:tcW w:w="12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b/>
                <w:b/>
                <w:lang w:val="en-US"/>
              </w:rPr>
            </w:pPr>
            <w:r>
              <w:rPr>
                <w:rFonts w:cs="Arial" w:ascii="Arial" w:hAnsi="Arial"/>
                <w:b/>
              </w:rPr>
              <w:t>To Follow</w:t>
            </w:r>
          </w:p>
        </w:tc>
        <w:tc>
          <w:tcPr>
            <w:tcW w:w="17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12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c>
          <w:tcPr>
            <w:tcW w:w="17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lang w:val="en-US"/>
              </w:rPr>
            </w:pPr>
            <w:r>
              <w:rPr>
                <w:rFonts w:cs="Arial" w:ascii="Arial" w:hAnsi="Arial"/>
                <w:b/>
                <w:lang w:val="en-US"/>
              </w:rPr>
            </w:r>
          </w:p>
        </w:tc>
        <w:tc>
          <w:tcPr>
            <w:tcW w:w="226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auto"/>
              </w:rPr>
            </w:pPr>
            <w:r>
              <w:rPr>
                <w:rFonts w:cs="Arial" w:ascii="Arial" w:hAnsi="Arial"/>
                <w:color w:val="000000"/>
              </w:rPr>
              <w:t>Lunch ashore</w:t>
            </w:r>
          </w:p>
        </w:tc>
        <w:tc>
          <w:tcPr>
            <w:tcW w:w="17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12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c>
          <w:tcPr>
            <w:tcW w:w="17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lang w:val="en-US"/>
              </w:rPr>
            </w:pPr>
            <w:r>
              <w:rPr>
                <w:rFonts w:cs="Arial" w:ascii="Arial" w:hAnsi="Arial"/>
                <w:b/>
                <w:lang w:val="en-US"/>
              </w:rPr>
            </w:r>
          </w:p>
        </w:tc>
        <w:tc>
          <w:tcPr>
            <w:tcW w:w="9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rPr>
            </w:pPr>
            <w:r>
              <w:rPr>
                <w:rFonts w:cs="Arial" w:ascii="Arial" w:hAnsi="Arial"/>
              </w:rPr>
              <w:t>Race 3</w:t>
            </w:r>
          </w:p>
        </w:tc>
        <w:tc>
          <w:tcPr>
            <w:tcW w:w="12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b/>
                <w:b/>
              </w:rPr>
            </w:pPr>
            <w:r>
              <w:rPr>
                <w:rFonts w:cs="Arial" w:ascii="Arial" w:hAnsi="Arial"/>
                <w:b/>
              </w:rPr>
              <w:t>To Follow</w:t>
            </w:r>
          </w:p>
        </w:tc>
        <w:tc>
          <w:tcPr>
            <w:tcW w:w="17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12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c>
          <w:tcPr>
            <w:tcW w:w="170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lang w:val="en-US"/>
              </w:rPr>
            </w:pPr>
            <w:r>
              <w:rPr>
                <w:rFonts w:cs="Arial" w:ascii="Arial" w:hAnsi="Arial"/>
                <w:b/>
                <w:lang w:val="en-US"/>
              </w:rPr>
            </w:r>
          </w:p>
        </w:tc>
        <w:tc>
          <w:tcPr>
            <w:tcW w:w="9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rPr>
            </w:pPr>
            <w:r>
              <w:rPr>
                <w:rFonts w:cs="Arial" w:ascii="Arial" w:hAnsi="Arial"/>
              </w:rPr>
              <w:t>Race 4</w:t>
            </w:r>
          </w:p>
        </w:tc>
        <w:tc>
          <w:tcPr>
            <w:tcW w:w="12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Arial" w:hAnsi="Arial" w:cs="Arial"/>
                <w:b/>
                <w:b/>
              </w:rPr>
            </w:pPr>
            <w:r>
              <w:rPr>
                <w:rFonts w:cs="Arial" w:ascii="Arial" w:hAnsi="Arial"/>
                <w:b/>
              </w:rPr>
              <w:t>To Follow</w:t>
            </w:r>
          </w:p>
        </w:tc>
        <w:tc>
          <w:tcPr>
            <w:tcW w:w="17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12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bl>
    <w:p>
      <w:pPr>
        <w:pStyle w:val="Normal"/>
        <w:rPr>
          <w:rFonts w:ascii="Arial" w:hAnsi="Arial" w:cs="Arial"/>
          <w:lang w:val="en-US"/>
        </w:rPr>
      </w:pPr>
      <w:r>
        <w:rPr>
          <w:rFonts w:cs="Arial" w:ascii="Arial" w:hAnsi="Arial"/>
          <w:lang w:val="en-US"/>
        </w:rPr>
      </w:r>
    </w:p>
    <w:p>
      <w:pPr>
        <w:pStyle w:val="Normal"/>
        <w:numPr>
          <w:ilvl w:val="1"/>
          <w:numId w:val="1"/>
        </w:numPr>
        <w:rPr>
          <w:rFonts w:ascii="Arial" w:hAnsi="Arial" w:cs="Arial"/>
        </w:rPr>
      </w:pPr>
      <w:r>
        <w:rPr>
          <w:rFonts w:cs="Arial" w:ascii="Arial" w:hAnsi="Arial"/>
        </w:rPr>
        <w:t>On the last schedules day of racing no warning signal will be made after 14:00</w:t>
      </w:r>
    </w:p>
    <w:p>
      <w:pPr>
        <w:pStyle w:val="Normal"/>
        <w:ind w:left="792" w:hanging="0"/>
        <w:rPr>
          <w:rFonts w:ascii="Arial" w:hAnsi="Arial" w:cs="Arial"/>
        </w:rPr>
      </w:pPr>
      <w:r>
        <w:rPr>
          <w:rFonts w:cs="Arial" w:ascii="Arial" w:hAnsi="Arial"/>
        </w:rPr>
      </w:r>
    </w:p>
    <w:p>
      <w:pPr>
        <w:pStyle w:val="Heading3"/>
        <w:numPr>
          <w:ilvl w:val="0"/>
          <w:numId w:val="1"/>
        </w:numPr>
        <w:rPr>
          <w:rFonts w:ascii="Arial" w:hAnsi="Arial" w:cs="Arial"/>
          <w:sz w:val="20"/>
        </w:rPr>
      </w:pPr>
      <w:r>
        <w:rPr>
          <w:rFonts w:cs="Arial" w:ascii="Arial" w:hAnsi="Arial"/>
          <w:sz w:val="20"/>
        </w:rPr>
        <w:t>Sailing Instructions</w:t>
      </w:r>
    </w:p>
    <w:p>
      <w:pPr>
        <w:pStyle w:val="Normal"/>
        <w:numPr>
          <w:ilvl w:val="1"/>
          <w:numId w:val="1"/>
        </w:numPr>
        <w:rPr/>
      </w:pPr>
      <w:r>
        <w:rPr>
          <w:rFonts w:cs="Arial" w:ascii="Arial" w:hAnsi="Arial"/>
        </w:rPr>
        <w:t xml:space="preserve">The Event Supplementary Sailing Instructions will be available on the Supernova Class and BSC websites and one hour before the first briefing, on the Office noticeboard. No paper copies will be provided to competitors. </w:t>
      </w:r>
    </w:p>
    <w:p>
      <w:pPr>
        <w:pStyle w:val="Normal"/>
        <w:ind w:left="360" w:hanging="0"/>
        <w:rPr>
          <w:rFonts w:ascii="Arial" w:hAnsi="Arial" w:cs="Arial"/>
        </w:rPr>
      </w:pPr>
      <w:r>
        <w:rPr>
          <w:rFonts w:cs="Arial" w:ascii="Arial" w:hAnsi="Arial"/>
        </w:rPr>
      </w:r>
    </w:p>
    <w:p>
      <w:pPr>
        <w:pStyle w:val="Heading3"/>
        <w:numPr>
          <w:ilvl w:val="0"/>
          <w:numId w:val="1"/>
        </w:numPr>
        <w:rPr>
          <w:rFonts w:ascii="Arial" w:hAnsi="Arial" w:cs="Arial"/>
          <w:sz w:val="20"/>
        </w:rPr>
      </w:pPr>
      <w:r>
        <w:rPr>
          <w:rFonts w:cs="Arial" w:ascii="Arial" w:hAnsi="Arial"/>
          <w:sz w:val="20"/>
        </w:rPr>
        <w:t>Prizes</w:t>
      </w:r>
    </w:p>
    <w:p>
      <w:pPr>
        <w:pStyle w:val="Normal"/>
        <w:numPr>
          <w:ilvl w:val="1"/>
          <w:numId w:val="1"/>
        </w:numPr>
        <w:rPr/>
      </w:pPr>
      <w:r>
        <w:rPr>
          <w:rFonts w:cs="Arial" w:ascii="Arial" w:hAnsi="Arial"/>
          <w:szCs w:val="16"/>
        </w:rPr>
        <w:t>Prizes will be awarded by the Supernova Class commensurate with the size and spectrum of the entry, but may be First Lady, First Youth, First Veteran, First Master, First Mk1, First Bronze Fleet, First Silver Fleet, First Gold Fleet and 1</w:t>
      </w:r>
      <w:r>
        <w:rPr>
          <w:rFonts w:cs="Arial" w:ascii="Arial" w:hAnsi="Arial"/>
          <w:szCs w:val="16"/>
          <w:vertAlign w:val="superscript"/>
        </w:rPr>
        <w:t>st</w:t>
      </w:r>
      <w:r>
        <w:rPr>
          <w:rFonts w:cs="Arial" w:ascii="Arial" w:hAnsi="Arial"/>
          <w:szCs w:val="16"/>
        </w:rPr>
        <w:t>, 2</w:t>
      </w:r>
      <w:r>
        <w:rPr>
          <w:rFonts w:cs="Arial" w:ascii="Arial" w:hAnsi="Arial"/>
          <w:szCs w:val="16"/>
          <w:vertAlign w:val="superscript"/>
        </w:rPr>
        <w:t>nd</w:t>
      </w:r>
      <w:r>
        <w:rPr>
          <w:rFonts w:cs="Arial" w:ascii="Arial" w:hAnsi="Arial"/>
          <w:szCs w:val="16"/>
        </w:rPr>
        <w:t>, 3</w:t>
      </w:r>
      <w:r>
        <w:rPr>
          <w:rFonts w:cs="Arial" w:ascii="Arial" w:hAnsi="Arial"/>
          <w:szCs w:val="16"/>
          <w:vertAlign w:val="superscript"/>
        </w:rPr>
        <w:t>rd</w:t>
      </w:r>
      <w:r>
        <w:rPr>
          <w:rFonts w:cs="Arial" w:ascii="Arial" w:hAnsi="Arial"/>
          <w:szCs w:val="16"/>
        </w:rPr>
        <w:t xml:space="preserve"> and 4</w:t>
      </w:r>
      <w:r>
        <w:rPr>
          <w:rFonts w:cs="Arial" w:ascii="Arial" w:hAnsi="Arial"/>
          <w:szCs w:val="16"/>
          <w:vertAlign w:val="superscript"/>
        </w:rPr>
        <w:t>th</w:t>
      </w:r>
      <w:r>
        <w:rPr>
          <w:rFonts w:cs="Arial" w:ascii="Arial" w:hAnsi="Arial"/>
          <w:szCs w:val="16"/>
        </w:rPr>
        <w:t xml:space="preserve"> overall.</w:t>
      </w:r>
    </w:p>
    <w:p>
      <w:pPr>
        <w:pStyle w:val="Normal"/>
        <w:rPr/>
      </w:pPr>
      <w:r>
        <w:rPr/>
      </w:r>
    </w:p>
    <w:p>
      <w:pPr>
        <w:pStyle w:val="Heading3"/>
        <w:numPr>
          <w:ilvl w:val="0"/>
          <w:numId w:val="1"/>
        </w:numPr>
        <w:rPr>
          <w:rFonts w:ascii="Arial" w:hAnsi="Arial" w:cs="Arial"/>
          <w:sz w:val="20"/>
        </w:rPr>
      </w:pPr>
      <w:r>
        <w:rPr>
          <w:rFonts w:cs="Arial" w:ascii="Arial" w:hAnsi="Arial"/>
          <w:sz w:val="20"/>
        </w:rPr>
        <w:t>Disclaimer</w:t>
      </w:r>
    </w:p>
    <w:p>
      <w:pPr>
        <w:pStyle w:val="Normal"/>
        <w:numPr>
          <w:ilvl w:val="1"/>
          <w:numId w:val="1"/>
        </w:numPr>
        <w:rPr/>
      </w:pPr>
      <w:r>
        <w:rPr>
          <w:rFonts w:cs="Arial" w:ascii="Arial" w:hAnsi="Arial"/>
        </w:rPr>
        <w:t xml:space="preserve">Competitors participate in the event entirely at their own risk. See RRS 4, Decision to Race. The Supernova Class Association and the organising authority (Burton Sailing Club) will not accept any liability for material damage or personal injury or death sustained prior to, during, or after the event. </w:t>
      </w:r>
    </w:p>
    <w:p>
      <w:pPr>
        <w:pStyle w:val="Normal"/>
        <w:ind w:left="792" w:hanging="0"/>
        <w:rPr>
          <w:rFonts w:ascii="Arial" w:hAnsi="Arial" w:cs="Arial"/>
        </w:rPr>
      </w:pPr>
      <w:r>
        <w:rPr>
          <w:rFonts w:cs="Arial" w:ascii="Arial" w:hAnsi="Arial"/>
        </w:rPr>
      </w:r>
    </w:p>
    <w:p>
      <w:pPr>
        <w:pStyle w:val="Heading3"/>
        <w:numPr>
          <w:ilvl w:val="0"/>
          <w:numId w:val="1"/>
        </w:numPr>
        <w:rPr>
          <w:rFonts w:ascii="Arial" w:hAnsi="Arial" w:cs="Arial"/>
          <w:sz w:val="20"/>
        </w:rPr>
      </w:pPr>
      <w:r>
        <w:rPr>
          <w:rFonts w:cs="Arial" w:ascii="Arial" w:hAnsi="Arial"/>
          <w:sz w:val="20"/>
        </w:rPr>
        <w:t>Insurance</w:t>
      </w:r>
    </w:p>
    <w:p>
      <w:pPr>
        <w:pStyle w:val="BodyTextIndent2"/>
        <w:numPr>
          <w:ilvl w:val="1"/>
          <w:numId w:val="1"/>
        </w:numPr>
        <w:rPr>
          <w:rFonts w:cs="Arial"/>
          <w:color w:val="000000"/>
          <w:sz w:val="20"/>
          <w:lang w:val="en-GB"/>
        </w:rPr>
      </w:pPr>
      <w:r>
        <w:rPr>
          <w:rFonts w:cs="Arial"/>
          <w:color w:val="000000"/>
          <w:sz w:val="20"/>
          <w:lang w:val="en-GB"/>
        </w:rPr>
        <w:t>Each participating boat shall be insured with a valid Third-Party Liability Insurance with a Minimum Cover of £3 million.</w:t>
      </w:r>
    </w:p>
    <w:p>
      <w:pPr>
        <w:pStyle w:val="BodyTextIndent2"/>
        <w:ind w:left="792" w:hanging="0"/>
        <w:rPr>
          <w:rFonts w:cs="Arial"/>
          <w:color w:val="000000"/>
          <w:sz w:val="20"/>
          <w:lang w:val="en-GB"/>
        </w:rPr>
      </w:pPr>
      <w:r>
        <w:rPr>
          <w:rFonts w:cs="Arial"/>
          <w:color w:val="000000"/>
          <w:sz w:val="20"/>
          <w:lang w:val="en-GB"/>
        </w:rPr>
      </w:r>
    </w:p>
    <w:p>
      <w:pPr>
        <w:pStyle w:val="Heading3"/>
        <w:numPr>
          <w:ilvl w:val="0"/>
          <w:numId w:val="1"/>
        </w:numPr>
        <w:rPr>
          <w:rFonts w:ascii="Arial" w:hAnsi="Arial" w:cs="Arial"/>
          <w:sz w:val="20"/>
        </w:rPr>
      </w:pPr>
      <w:r>
        <w:rPr>
          <w:rFonts w:cs="Arial" w:ascii="Arial" w:hAnsi="Arial"/>
          <w:sz w:val="20"/>
        </w:rPr>
        <w:t>Further Information</w:t>
      </w:r>
    </w:p>
    <w:p>
      <w:pPr>
        <w:pStyle w:val="Normal"/>
        <w:rPr>
          <w:rFonts w:ascii="Arial" w:hAnsi="Arial" w:cs="Arial"/>
          <w:lang w:eastAsia="en-GB"/>
        </w:rPr>
      </w:pPr>
      <w:r>
        <w:rPr>
          <w:rFonts w:cs="Arial" w:ascii="Arial" w:hAnsi="Arial"/>
        </w:rPr>
        <w:t>NOTICE TO ALL VISITORS - Invasive Species Procedure. </w:t>
      </w:r>
    </w:p>
    <w:p>
      <w:pPr>
        <w:pStyle w:val="Normal"/>
        <w:rPr/>
      </w:pPr>
      <w:r>
        <w:rPr>
          <w:rFonts w:cs="Arial" w:ascii="Arial" w:hAnsi="Arial"/>
        </w:rPr>
        <w:t>Before launching, all competitors are required to ensure that – your boat has been ‘Checked, Cleaned and Dried’ for a minimum of two days prior to arriving at Burton Sailing Club.</w:t>
      </w:r>
    </w:p>
    <w:p>
      <w:pPr>
        <w:pStyle w:val="Normal"/>
        <w:rPr>
          <w:rFonts w:ascii="Arial" w:hAnsi="Arial" w:cs="Arial"/>
          <w:color w:val="FF0000"/>
        </w:rPr>
      </w:pPr>
      <w:r>
        <w:rPr>
          <w:rFonts w:cs="Arial" w:ascii="Arial" w:hAnsi="Arial"/>
          <w:color w:val="FF0000"/>
        </w:rPr>
      </w:r>
    </w:p>
    <w:p>
      <w:pPr>
        <w:pStyle w:val="Normal"/>
        <w:rPr>
          <w:rFonts w:ascii="Arial" w:hAnsi="Arial" w:cs="Arial"/>
          <w:color w:val="FF0000"/>
          <w:sz w:val="22"/>
        </w:rPr>
      </w:pPr>
      <w:r>
        <w:rPr>
          <w:rFonts w:cs="Arial" w:ascii="Arial" w:hAnsi="Arial"/>
          <w:color w:val="auto"/>
        </w:rPr>
        <w:t xml:space="preserve">A non-native species of fresh water shrimp has been found in Foremark Reservoir and it is imperative that the Check, Clean, and Dry principles are adhered to before the boat is launched elsewhere to prevent the spread of the non-native species to other locations in the UK. </w:t>
      </w:r>
    </w:p>
    <w:p>
      <w:pPr>
        <w:pStyle w:val="Normal"/>
        <w:rPr>
          <w:rFonts w:ascii="Arial" w:hAnsi="Arial" w:cs="Arial"/>
          <w:color w:val="FF0000"/>
        </w:rPr>
      </w:pPr>
      <w:r>
        <w:rPr>
          <w:rFonts w:cs="Arial" w:ascii="Arial" w:hAnsi="Arial"/>
          <w:color w:val="FF0000"/>
        </w:rPr>
      </w:r>
    </w:p>
    <w:p>
      <w:pPr>
        <w:pStyle w:val="Normal"/>
        <w:rPr/>
      </w:pPr>
      <w:r>
        <w:rPr>
          <w:rFonts w:cs="Arial" w:ascii="Arial" w:hAnsi="Arial"/>
        </w:rPr>
        <w:br/>
        <w:t>ACCOMMODATION </w:t>
      </w:r>
    </w:p>
    <w:p>
      <w:pPr>
        <w:pStyle w:val="Normal"/>
        <w:rPr/>
      </w:pPr>
      <w:r>
        <w:rPr>
          <w:rFonts w:cs="Arial" w:ascii="Arial" w:hAnsi="Arial"/>
        </w:rPr>
        <w:t xml:space="preserve">Free camping for tents and caravans is available on site for 1 night before the event and any nights in between a joined day.  Toilets are available but showers will not be, due to Covid 19 restrictions. </w:t>
      </w:r>
    </w:p>
    <w:p>
      <w:pPr>
        <w:pStyle w:val="Normal"/>
        <w:rPr>
          <w:rFonts w:ascii="Arial" w:hAnsi="Arial" w:cs="Arial"/>
        </w:rPr>
      </w:pPr>
      <w:r>
        <w:rPr>
          <w:rFonts w:cs="Arial" w:ascii="Arial" w:hAnsi="Arial"/>
        </w:rPr>
      </w:r>
    </w:p>
    <w:p>
      <w:pPr>
        <w:pStyle w:val="Normal"/>
        <w:rPr/>
      </w:pPr>
      <w:r>
        <w:rPr>
          <w:rFonts w:cs="Arial" w:ascii="Arial" w:hAnsi="Arial"/>
        </w:rPr>
        <w:t xml:space="preserve">Please note we do not have waste disposal facilities Dogs are allowed on site but must be under control at all times and are not permitted in the clubhouse or training centre  </w:t>
      </w:r>
    </w:p>
    <w:p>
      <w:pPr>
        <w:pStyle w:val="Normal"/>
        <w:rPr>
          <w:rFonts w:ascii="Arial" w:hAnsi="Arial" w:cs="Arial"/>
        </w:rPr>
      </w:pPr>
      <w:r>
        <w:rPr>
          <w:rFonts w:cs="Arial" w:ascii="Arial" w:hAnsi="Arial"/>
        </w:rPr>
      </w:r>
    </w:p>
    <w:p>
      <w:pPr>
        <w:pStyle w:val="Normal"/>
        <w:rPr/>
      </w:pPr>
      <w:r>
        <w:rPr>
          <w:rFonts w:cs="Arial" w:ascii="Arial" w:hAnsi="Arial"/>
        </w:rPr>
        <w:t>SITE ACCESS &amp; PARKING</w:t>
      </w:r>
    </w:p>
    <w:p>
      <w:pPr>
        <w:pStyle w:val="Normal"/>
        <w:rPr/>
      </w:pPr>
      <w:r>
        <w:rPr>
          <w:rFonts w:cs="Arial" w:ascii="Arial" w:hAnsi="Arial"/>
        </w:rPr>
        <w:t xml:space="preserve">The car park nearest to the club house is for fishermen and visitors. </w:t>
      </w:r>
      <w:r>
        <w:rPr>
          <w:rFonts w:cs="Arial" w:ascii="Arial" w:hAnsi="Arial"/>
          <w:color w:val="auto"/>
        </w:rPr>
        <w:t>Cars are permitted within the dinghy park to allow dropping or collection of boats and equipment but must be removed immediately to a designated car parking area.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BAR</w:t>
      </w:r>
    </w:p>
    <w:p>
      <w:pPr>
        <w:pStyle w:val="Normal"/>
        <w:rPr/>
      </w:pPr>
      <w:r>
        <w:rPr>
          <w:rFonts w:cs="Arial" w:ascii="Arial" w:hAnsi="Arial"/>
        </w:rPr>
        <w:t>The bar and lounge will be open and operating a one way socially distanced system for purchases during the following times:</w:t>
      </w:r>
    </w:p>
    <w:p>
      <w:pPr>
        <w:pStyle w:val="Normal"/>
        <w:rPr>
          <w:rFonts w:ascii="Arial" w:hAnsi="Arial" w:cs="Arial"/>
        </w:rPr>
      </w:pPr>
      <w:r>
        <w:rPr>
          <w:rFonts w:cs="Arial" w:ascii="Arial" w:hAnsi="Arial"/>
        </w:rPr>
        <w:t>Friday 18:00-22:00</w:t>
      </w:r>
    </w:p>
    <w:p>
      <w:pPr>
        <w:pStyle w:val="Normal"/>
        <w:rPr>
          <w:rFonts w:ascii="Arial" w:hAnsi="Arial" w:cs="Arial"/>
        </w:rPr>
      </w:pPr>
      <w:r>
        <w:rPr>
          <w:rFonts w:cs="Arial" w:ascii="Arial" w:hAnsi="Arial"/>
        </w:rPr>
        <w:t>Saturday 17:00-23:00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GALLEY</w:t>
      </w:r>
    </w:p>
    <w:p>
      <w:pPr>
        <w:pStyle w:val="Normal"/>
        <w:rPr/>
      </w:pPr>
      <w:r>
        <w:rPr>
          <w:rFonts w:cs="Arial" w:ascii="Arial" w:hAnsi="Arial"/>
        </w:rPr>
        <w:t>Will be serving BBQ style food Saturday and sandwiches for Sunday lunch, with hot and cold drinks available for purchase all day.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Dinner will be available on Saturday Evening by arrangement.</w:t>
      </w:r>
    </w:p>
    <w:p>
      <w:pPr>
        <w:pStyle w:val="Normal"/>
        <w:jc w:val="center"/>
        <w:rPr/>
      </w:pPr>
      <w:r>
        <w:rPr/>
      </w:r>
    </w:p>
    <w:sectPr>
      <w:headerReference w:type="default" r:id="rId2"/>
      <w:footerReference w:type="default" r:id="rId3"/>
      <w:type w:val="nextPage"/>
      <w:pgSz w:w="11906" w:h="16838"/>
      <w:pgMar w:left="1134" w:right="1134" w:header="720" w:top="777" w:footer="720" w:bottom="851" w:gutter="0"/>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Brush Script MT">
    <w:charset w:val="01"/>
    <w:family w:val="roman"/>
    <w:pitch w:val="variable"/>
  </w:font>
  <w:font w:name="Comic Sans MS">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drawing>
        <wp:anchor behindDoc="1" distT="0" distB="0" distL="114300" distR="0" simplePos="0" locked="0" layoutInCell="1" allowOverlap="1" relativeHeight="3">
          <wp:simplePos x="0" y="0"/>
          <wp:positionH relativeFrom="column">
            <wp:align>right</wp:align>
          </wp:positionH>
          <wp:positionV relativeFrom="paragraph">
            <wp:posOffset>25400</wp:posOffset>
          </wp:positionV>
          <wp:extent cx="950595" cy="70421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950595" cy="704215"/>
                  </a:xfrm>
                  <a:prstGeom prst="rect">
                    <a:avLst/>
                  </a:prstGeom>
                </pic:spPr>
              </pic:pic>
            </a:graphicData>
          </a:graphic>
        </wp:anchor>
      </w:drawing>
      <w:drawing>
        <wp:anchor behindDoc="1" distT="0" distB="0" distL="114300" distR="0" simplePos="0" locked="0" layoutInCell="1" allowOverlap="1" relativeHeight="5">
          <wp:simplePos x="0" y="0"/>
          <wp:positionH relativeFrom="column">
            <wp:posOffset>93980</wp:posOffset>
          </wp:positionH>
          <wp:positionV relativeFrom="paragraph">
            <wp:posOffset>15875</wp:posOffset>
          </wp:positionV>
          <wp:extent cx="950595" cy="70421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tretch>
                    <a:fillRect/>
                  </a:stretch>
                </pic:blipFill>
                <pic:spPr bwMode="auto">
                  <a:xfrm>
                    <a:off x="0" y="0"/>
                    <a:ext cx="950595" cy="704215"/>
                  </a:xfrm>
                  <a:prstGeom prst="rect">
                    <a:avLst/>
                  </a:prstGeom>
                </pic:spPr>
              </pic:pic>
            </a:graphicData>
          </a:graphic>
        </wp:anchor>
      </w:drawing>
    </w:r>
    <w:r>
      <w:rPr>
        <w:sz w:val="21"/>
      </w:rPr>
      <w:t>B</w:t>
    </w:r>
    <w:r>
      <w:rPr>
        <w:sz w:val="21"/>
      </w:rPr>
      <w:t xml:space="preserve">urton Sailing Club </w:t>
    </w:r>
  </w:p>
  <w:p>
    <w:pPr>
      <w:pStyle w:val="Normal"/>
      <w:jc w:val="center"/>
      <w:rPr/>
    </w:pPr>
    <w:r>
      <w:rPr>
        <w:sz w:val="21"/>
      </w:rPr>
      <w:t>Foremark Reservoir, Repton Road, Milton, Repton, Derby, DE65 6EG</w:t>
    </w:r>
  </w:p>
  <w:p>
    <w:pPr>
      <w:pStyle w:val="Normal"/>
      <w:jc w:val="center"/>
      <w:rPr>
        <w:sz w:val="21"/>
      </w:rPr>
    </w:pPr>
    <w:r>
      <w:rPr>
        <w:sz w:val="21"/>
      </w:rPr>
      <w:t>Tel: 01283 807822</w:t>
    </w:r>
  </w:p>
  <w:p>
    <w:pPr>
      <w:pStyle w:val="Normal"/>
      <w:jc w:val="center"/>
      <w:rPr/>
    </w:pPr>
    <w:r>
      <w:rPr>
        <w:sz w:val="21"/>
      </w:rPr>
      <w:t>Email: enquiries@burtonsailingclub.co.uk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567" w:right="-567" w:hanging="0"/>
      <w:jc w:val="center"/>
      <w:rPr>
        <w:rFonts w:ascii="Calibri" w:hAnsi="Calibri"/>
        <w:b/>
        <w:b/>
        <w:color w:val="404040"/>
        <w:sz w:val="40"/>
        <w:szCs w:val="44"/>
      </w:rPr>
    </w:pPr>
    <w:r>
      <w:rPr/>
      <w:drawing>
        <wp:inline distT="0" distB="0" distL="0" distR="0">
          <wp:extent cx="1647825" cy="885190"/>
          <wp:effectExtent l="0" t="0" r="0" b="0"/>
          <wp:docPr id="1" name="Picture 5" descr="NS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NSC-logo-1"/>
                  <pic:cNvPicPr>
                    <a:picLocks noChangeAspect="1" noChangeArrowheads="1"/>
                  </pic:cNvPicPr>
                </pic:nvPicPr>
                <pic:blipFill>
                  <a:blip r:embed="rId1"/>
                  <a:stretch>
                    <a:fillRect/>
                  </a:stretch>
                </pic:blipFill>
                <pic:spPr bwMode="auto">
                  <a:xfrm>
                    <a:off x="0" y="0"/>
                    <a:ext cx="1647825" cy="8851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Body Text 3" w:uiPriority="0"/>
    <w:lsdException w:name="Body Text Indent 2" w:uiPriority="0"/>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f0e51"/>
    <w:pPr>
      <w:widowControl/>
      <w:bidi w:val="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spacing w:lineRule="auto" w:line="360"/>
      <w:outlineLvl w:val="0"/>
    </w:pPr>
    <w:rPr>
      <w:rFonts w:ascii="Brush Script MT" w:hAnsi="Brush Script MT"/>
      <w:sz w:val="32"/>
    </w:rPr>
  </w:style>
  <w:style w:type="paragraph" w:styleId="Heading2">
    <w:name w:val="Heading 2"/>
    <w:basedOn w:val="Normal"/>
    <w:next w:val="Normal"/>
    <w:qFormat/>
    <w:pPr>
      <w:keepNext w:val="true"/>
      <w:jc w:val="both"/>
      <w:outlineLvl w:val="1"/>
    </w:pPr>
    <w:rPr>
      <w:b/>
      <w:sz w:val="24"/>
    </w:rPr>
  </w:style>
  <w:style w:type="paragraph" w:styleId="Heading3">
    <w:name w:val="Heading 3"/>
    <w:basedOn w:val="Normal"/>
    <w:next w:val="Normal"/>
    <w:qFormat/>
    <w:pPr>
      <w:keepNext w:val="true"/>
      <w:outlineLvl w:val="2"/>
    </w:pPr>
    <w:rPr>
      <w:b/>
      <w:bCs/>
      <w:sz w:val="24"/>
    </w:rPr>
  </w:style>
  <w:style w:type="character" w:styleId="DefaultParagraphFont" w:default="1">
    <w:name w:val="Default Paragraph Font"/>
    <w:uiPriority w:val="1"/>
    <w:semiHidden/>
    <w:unhideWhenUsed/>
    <w:qFormat/>
    <w:rPr/>
  </w:style>
  <w:style w:type="character" w:styleId="BodyText3Char" w:customStyle="1">
    <w:name w:val="Body Text 3 Char"/>
    <w:link w:val="BodyText3"/>
    <w:semiHidden/>
    <w:qFormat/>
    <w:rsid w:val="00d16b01"/>
    <w:rPr>
      <w:rFonts w:ascii="Comic Sans MS" w:hAnsi="Comic Sans MS"/>
      <w:sz w:val="18"/>
      <w:lang w:eastAsia="en-US"/>
    </w:rPr>
  </w:style>
  <w:style w:type="character" w:styleId="BalloonTextChar" w:customStyle="1">
    <w:name w:val="Balloon Text Char"/>
    <w:link w:val="BalloonText"/>
    <w:uiPriority w:val="99"/>
    <w:semiHidden/>
    <w:qFormat/>
    <w:rsid w:val="00d102a3"/>
    <w:rPr>
      <w:rFonts w:ascii="Tahoma" w:hAnsi="Tahoma" w:cs="Tahoma"/>
      <w:sz w:val="16"/>
      <w:szCs w:val="16"/>
      <w:lang w:eastAsia="en-US"/>
    </w:rPr>
  </w:style>
  <w:style w:type="character" w:styleId="FooterChar" w:customStyle="1">
    <w:name w:val="Footer Char"/>
    <w:link w:val="Footer"/>
    <w:uiPriority w:val="99"/>
    <w:qFormat/>
    <w:rsid w:val="00cf498d"/>
    <w:rPr>
      <w:rFonts w:ascii="Arial" w:hAnsi="Arial"/>
      <w:sz w:val="22"/>
      <w:lang w:eastAsia="en-US"/>
    </w:rPr>
  </w:style>
  <w:style w:type="character" w:styleId="InternetLink" w:customStyle="1">
    <w:name w:val="Internet Link"/>
    <w:unhideWhenUsed/>
    <w:rsid w:val="00c0782a"/>
    <w:rPr>
      <w:color w:val="0000FF"/>
      <w:u w:val="single"/>
    </w:rPr>
  </w:style>
  <w:style w:type="character" w:styleId="HeaderChar" w:customStyle="1">
    <w:name w:val="Header Char"/>
    <w:link w:val="Header"/>
    <w:uiPriority w:val="99"/>
    <w:qFormat/>
    <w:rsid w:val="002635cd"/>
    <w:rPr>
      <w:lang w:eastAsia="en-US"/>
    </w:rPr>
  </w:style>
  <w:style w:type="character" w:styleId="Subtitle1" w:customStyle="1">
    <w:name w:val="Subtitle1"/>
    <w:qFormat/>
    <w:rsid w:val="00db666e"/>
    <w:rPr/>
  </w:style>
  <w:style w:type="character" w:styleId="UnresolvedMention" w:customStyle="1">
    <w:name w:val="Unresolved Mention"/>
    <w:uiPriority w:val="99"/>
    <w:semiHidden/>
    <w:unhideWhenUsed/>
    <w:qFormat/>
    <w:rsid w:val="00e4111a"/>
    <w:rPr>
      <w:color w:val="808080"/>
      <w:shd w:fill="E6E6E6" w:val="clear"/>
    </w:rPr>
  </w:style>
  <w:style w:type="character" w:styleId="BodyTextIndent2Char" w:customStyle="1">
    <w:name w:val="Body Text Indent 2 Char"/>
    <w:link w:val="BodyTextIndent2"/>
    <w:qFormat/>
    <w:rsid w:val="001f0e51"/>
    <w:rPr>
      <w:rFonts w:ascii="Arial" w:hAnsi="Arial"/>
      <w:sz w:val="24"/>
      <w:lang w:val="en-US" w:eastAsia="en-US"/>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ascii="Arial" w:hAnsi="Arial" w:cs="Arial"/>
    </w:rPr>
  </w:style>
  <w:style w:type="character" w:styleId="ListLabel17" w:customStyle="1">
    <w:name w:val="ListLabel 17"/>
    <w:qFormat/>
    <w:rPr>
      <w:rFonts w:ascii="Arial" w:hAnsi="Arial" w:cs="Arial"/>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
    <w:name w:val="Header"/>
    <w:basedOn w:val="Normal"/>
    <w:link w:val="HeaderChar"/>
    <w:uiPriority w:val="99"/>
    <w:pPr>
      <w:tabs>
        <w:tab w:val="center" w:pos="4153" w:leader="none"/>
        <w:tab w:val="right" w:pos="8306" w:leader="none"/>
      </w:tabs>
    </w:pPr>
    <w:rPr>
      <w:lang w:val="x-none"/>
    </w:rPr>
  </w:style>
  <w:style w:type="paragraph" w:styleId="BodyText2">
    <w:name w:val="Body Text 2"/>
    <w:basedOn w:val="Normal"/>
    <w:semiHidden/>
    <w:qFormat/>
    <w:pPr>
      <w:jc w:val="both"/>
    </w:pPr>
    <w:rPr>
      <w:rFonts w:ascii="Comic Sans MS" w:hAnsi="Comic Sans MS"/>
    </w:rPr>
  </w:style>
  <w:style w:type="paragraph" w:styleId="BodyText3">
    <w:name w:val="Body Text 3"/>
    <w:basedOn w:val="Normal"/>
    <w:link w:val="BodyText3Char"/>
    <w:semiHidden/>
    <w:qFormat/>
    <w:pPr>
      <w:jc w:val="both"/>
    </w:pPr>
    <w:rPr>
      <w:rFonts w:ascii="Comic Sans MS" w:hAnsi="Comic Sans MS"/>
      <w:sz w:val="18"/>
      <w:lang w:val="x-none"/>
    </w:rPr>
  </w:style>
  <w:style w:type="paragraph" w:styleId="BalloonText">
    <w:name w:val="Balloon Text"/>
    <w:basedOn w:val="Normal"/>
    <w:link w:val="BalloonTextChar"/>
    <w:uiPriority w:val="99"/>
    <w:semiHidden/>
    <w:unhideWhenUsed/>
    <w:qFormat/>
    <w:rsid w:val="00d102a3"/>
    <w:pPr/>
    <w:rPr>
      <w:rFonts w:ascii="Tahoma" w:hAnsi="Tahoma"/>
      <w:sz w:val="16"/>
      <w:szCs w:val="16"/>
      <w:lang w:val="x-none"/>
    </w:rPr>
  </w:style>
  <w:style w:type="paragraph" w:styleId="Footer">
    <w:name w:val="Footer"/>
    <w:basedOn w:val="Normal"/>
    <w:link w:val="FooterChar"/>
    <w:uiPriority w:val="99"/>
    <w:unhideWhenUsed/>
    <w:rsid w:val="00cf498d"/>
    <w:pPr>
      <w:tabs>
        <w:tab w:val="center" w:pos="4513" w:leader="none"/>
        <w:tab w:val="right" w:pos="9026" w:leader="none"/>
      </w:tabs>
    </w:pPr>
    <w:rPr>
      <w:lang w:val="x-none"/>
    </w:rPr>
  </w:style>
  <w:style w:type="paragraph" w:styleId="NoSpacing">
    <w:name w:val="No Spacing"/>
    <w:uiPriority w:val="1"/>
    <w:qFormat/>
    <w:rsid w:val="002635cd"/>
    <w:pPr>
      <w:widowControl/>
      <w:bidi w:val="0"/>
      <w:jc w:val="left"/>
    </w:pPr>
    <w:rPr>
      <w:rFonts w:ascii="Calibri" w:hAnsi="Calibri" w:eastAsia="Times New Roman" w:cs="Times New Roman"/>
      <w:color w:val="auto"/>
      <w:kern w:val="0"/>
      <w:sz w:val="22"/>
      <w:szCs w:val="22"/>
      <w:lang w:val="en-GB" w:eastAsia="en-GB" w:bidi="ar-SA"/>
    </w:rPr>
  </w:style>
  <w:style w:type="paragraph" w:styleId="BodyTextIndent2">
    <w:name w:val="Body Text Indent 2"/>
    <w:basedOn w:val="Normal"/>
    <w:link w:val="BodyTextIndent2Char"/>
    <w:qFormat/>
    <w:rsid w:val="001f0e51"/>
    <w:pPr>
      <w:ind w:left="720" w:hanging="0"/>
    </w:pPr>
    <w:rPr>
      <w:rFonts w:ascii="Arial" w:hAnsi="Arial"/>
      <w:sz w:val="24"/>
      <w:lang w:val="en-US"/>
    </w:rPr>
  </w:style>
  <w:style w:type="paragraph" w:styleId="ListParagraph">
    <w:name w:val="List Paragraph"/>
    <w:basedOn w:val="Normal"/>
    <w:uiPriority w:val="34"/>
    <w:qFormat/>
    <w:rsid w:val="0010140d"/>
    <w:pPr>
      <w:ind w:left="720" w:hanging="0"/>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0146e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4B6B2-BA56-43A5-9E09-562286B4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Application>LibreOffice/6.0.7.3$Linux_x86 LibreOffice_project/00m0$Build-3</Application>
  <Pages>2</Pages>
  <Words>843</Words>
  <Characters>4159</Characters>
  <CharactersWithSpaces>4926</CharactersWithSpaces>
  <Paragraphs>66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2020-08-17T09:21:00Z</dcterms:created>
  <dc:creator>NSC2</dc:creator>
  <dc:description/>
  <dc:language>en-GB</dc:language>
  <cp:lastModifiedBy/>
  <cp:lastPrinted>2018-04-05T15:06:00Z</cp:lastPrinted>
  <dcterms:modified xsi:type="dcterms:W3CDTF">2020-08-20T03:54:22Z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